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W w:w="0" w:type="auto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7"/>
        <w:gridCol w:w="85"/>
        <w:gridCol w:w="595"/>
        <w:gridCol w:w="3062"/>
        <w:gridCol w:w="2211"/>
        <w:gridCol w:w="1077"/>
        <w:gridCol w:w="1418"/>
        <w:gridCol w:w="2211"/>
        <w:gridCol w:w="57"/>
      </w:tblGrid>
      <w:tr>
        <w:trPr>
          <w:trHeight w:hRule="exact" w:val="1559"/>
        </w:trPr>
        <w:tc>
          <w:tcPr>
            <w:tcW w:w="10788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32"/>
                <w:szCs w:val="32"/>
              </w:rPr>
              <w:t>ГАПОУ "Волгоградский социально-педагогический колледж"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32"/>
                <w:szCs w:val="32"/>
              </w:rPr>
              <w:t/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32"/>
                <w:szCs w:val="32"/>
              </w:rPr>
              <w:t>РЕЙТИНГ АБИТУРИЕНТОВ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32"/>
                <w:szCs w:val="32"/>
              </w:rPr>
              <w:t>(Очное отделение, на базе 11 классов)</w:t>
            </w:r>
          </w:p>
        </w:tc>
      </w:tr>
      <w:tr>
        <w:trPr>
          <w:trHeight w:hRule="exact" w:val="142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06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960.75" w:type="dxa"/>
            <w:gridSpan w:val="4"/>
            <w:tcBorders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Обновлено  17.08.2026</w:t>
            </w: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06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9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95.4" w:type="dxa"/>
            <w:gridSpan w:val="2"/>
            <w:tcBorders>
              <w:top w:val="single" w:sz="8" w:space="0" w:color="#C0C0C0"/>
              <w:left w:val="single" w:sz="8" w:space="0" w:color="#C0C0C0"/>
              <w:bottom w:val="single" w:sz="8" w:space="0" w:color="#D3D3D3"/>
              <w:right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№</w:t>
            </w:r>
          </w:p>
        </w:tc>
        <w:tc>
          <w:tcPr>
            <w:tcW w:w="3076.8" w:type="dxa"/>
            <w:tcBorders>
              <w:top w:val="single" w:sz="8" w:space="0" w:color="#C0C0C0"/>
              <w:left w:val="single" w:sz="8" w:space="0" w:color="#D3D3D3"/>
              <w:bottom w:val="single" w:sz="8" w:space="0" w:color="#D3D3D3"/>
              <w:right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Фамилия, имя,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отчество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D3D3D3"/>
              <w:bottom w:val="single" w:sz="8" w:space="0" w:color="#D3D3D3"/>
              <w:right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Номер личного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дела</w:t>
            </w:r>
          </w:p>
        </w:tc>
        <w:tc>
          <w:tcPr>
            <w:tcW w:w="2509.8" w:type="dxa"/>
            <w:gridSpan w:val="2"/>
            <w:tcBorders>
              <w:top w:val="single" w:sz="8" w:space="0" w:color="#C0C0C0"/>
              <w:left w:val="single" w:sz="8" w:space="0" w:color="#D3D3D3"/>
              <w:bottom w:val="single" w:sz="8" w:space="0" w:color="#D3D3D3"/>
              <w:right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Оригинал/Копия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D3D3D3"/>
              <w:bottom w:val="single" w:sz="8" w:space="0" w:color="#D3D3D3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Средний балл</w:t>
            </w: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9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674.6" w:type="dxa"/>
            <w:gridSpan w:val="7"/>
            <w:tcBorders>
              <w:top w:val="single" w:sz="8" w:space="0" w:color="#D3D3D3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44.02.01 Дошкольное образование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По договору (с оплатой)</w:t>
            </w: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046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95.4" w:type="dxa"/>
            <w:gridSpan w:val="2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1</w:t>
            </w:r>
          </w:p>
        </w:tc>
        <w:tc>
          <w:tcPr>
            <w:tcW w:w="3076.8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Манихина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Полина</w:t>
            </w:r>
          </w:p>
          <w:p>
            <w:pPr>
              <w:jc w:val="left"/>
              <w:ind w:left="30" w:right="30"/>
              <w:spacing w:before="0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Ильинична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2026 - ДО11од-Д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-01</w:t>
            </w:r>
          </w:p>
        </w:tc>
        <w:tc>
          <w:tcPr>
            <w:tcW w:w="2509.8" w:type="dxa"/>
            <w:gridSpan w:val="2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Оригинал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4,769</w:t>
            </w: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046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95.4" w:type="dxa"/>
            <w:gridSpan w:val="2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2</w:t>
            </w:r>
          </w:p>
        </w:tc>
        <w:tc>
          <w:tcPr>
            <w:tcW w:w="3076.8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Юрицына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Виктория</w:t>
            </w:r>
          </w:p>
          <w:p>
            <w:pPr>
              <w:jc w:val="left"/>
              <w:ind w:left="30" w:right="30"/>
              <w:spacing w:before="0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Эдуардовна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2026 - ДО11од-Д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-02</w:t>
            </w:r>
          </w:p>
        </w:tc>
        <w:tc>
          <w:tcPr>
            <w:tcW w:w="2509.8" w:type="dxa"/>
            <w:gridSpan w:val="2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Оригинал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3,769</w:t>
            </w: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11 кл</dc:title>
  <dc:creator>FastReport.NET</dc:creator>
</cp:coreProperties>
</file>